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="0" w:beforeAutospacing="0" w:after="0" w:afterAutospacing="0" w:line="360" w:lineRule="auto"/>
        <w:ind w:firstLine="1566" w:firstLineChars="650"/>
        <w:textAlignment w:val="baseline"/>
        <w:rPr>
          <w:rStyle w:val="4"/>
          <w:rFonts w:ascii="宋体" w:hAnsi="宋体" w:eastAsia="宋体"/>
          <w:b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杨柳青镇第二小学202</w:t>
      </w:r>
      <w:r>
        <w:rPr>
          <w:rStyle w:val="4"/>
          <w:rFonts w:hint="eastAsia" w:ascii="宋体" w:hAnsi="宋体" w:eastAsia="宋体"/>
          <w:b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3</w:t>
      </w:r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年一年级新生招生简章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根据《天津市西青区教育局（西青教发）【202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3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】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7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号》文件精神和202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3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年杨柳青镇小一招生实施方案，本着就近入学的基本原则，现将我校202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3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年一年级新生招生工作安排如下：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一、招生年龄</w:t>
      </w:r>
    </w:p>
    <w:p>
      <w:pPr>
        <w:widowControl/>
        <w:snapToGrid w:val="0"/>
        <w:spacing w:before="0" w:beforeAutospacing="0" w:after="0" w:afterAutospacing="0" w:line="360" w:lineRule="auto"/>
        <w:ind w:firstLine="360" w:firstLineChars="15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（一）入学年龄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   202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3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年入学的适龄儿童应年满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6周岁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（201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7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年8月31日以前出生）。</w:t>
      </w:r>
    </w:p>
    <w:p>
      <w:pPr>
        <w:widowControl/>
        <w:snapToGrid w:val="0"/>
        <w:spacing w:before="0" w:beforeAutospacing="0" w:after="0" w:afterAutospacing="0" w:line="360" w:lineRule="auto"/>
        <w:ind w:firstLine="360" w:firstLineChars="15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（二）延缓入学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   适龄儿童确因身体状况需要延缓入学的，其父母或者其他法定监护人应当于202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3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年7月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8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日、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9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日</w:t>
      </w:r>
      <w:r>
        <w:rPr>
          <w:rStyle w:val="4"/>
          <w:rFonts w:ascii="宋体" w:hAnsi="宋体" w:eastAsia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 w:bidi="ar-SA"/>
        </w:rPr>
        <w:t>持</w:t>
      </w:r>
      <w:r>
        <w:rPr>
          <w:rStyle w:val="4"/>
          <w:rFonts w:ascii="宋体" w:hAnsi="宋体" w:eastAsia="宋体"/>
          <w:b w:val="0"/>
          <w:bCs w:val="0"/>
          <w:i w:val="0"/>
          <w:caps w:val="0"/>
          <w:color w:val="000000"/>
          <w:spacing w:val="0"/>
          <w:w w:val="100"/>
          <w:sz w:val="24"/>
          <w:szCs w:val="24"/>
          <w:lang w:val="en-US" w:eastAsia="zh-CN" w:bidi="ar-SA"/>
        </w:rPr>
        <w:t>居民户口簿(包括蓝印户口)、合法固定居所的证明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向所属学区片小学教务处提出申请，由学校报上级备案。</w:t>
      </w:r>
    </w:p>
    <w:p>
      <w:pPr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二、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报名时间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到校报名时间：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202</w:t>
      </w: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3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年7月</w:t>
      </w: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8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日（星期六）、</w:t>
      </w: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9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日（星期日</w:t>
      </w:r>
      <w:bookmarkStart w:id="0" w:name="_GoBack"/>
      <w:bookmarkEnd w:id="0"/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）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7月8日： 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上午：8:30—11:30 </w:t>
      </w:r>
      <w:r>
        <w:rPr>
          <w:rFonts w:hint="eastAsia" w:ascii="仿宋_GB2312" w:hAnsi="仿宋_GB2312" w:eastAsia="仿宋_GB2312" w:cs="仿宋_GB2312"/>
          <w:sz w:val="24"/>
          <w:szCs w:val="24"/>
        </w:rPr>
        <w:t>英伦名苑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       </w:t>
      </w:r>
    </w:p>
    <w:p>
      <w:pPr>
        <w:widowControl/>
        <w:snapToGrid w:val="0"/>
        <w:spacing w:before="0" w:beforeAutospacing="0" w:after="0" w:afterAutospacing="0" w:line="360" w:lineRule="auto"/>
        <w:ind w:firstLine="1240" w:firstLineChars="517"/>
        <w:textAlignment w:val="baseline"/>
        <w:rPr>
          <w:rStyle w:val="4"/>
          <w:rFonts w:ascii="宋体" w:hAnsi="宋体" w:eastAsia="宋体"/>
          <w:b w:val="0"/>
          <w:i w:val="0"/>
          <w:caps w:val="0"/>
          <w:color w:val="FF000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下午：1:30—4:00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>示范镇还迁房（宁福苑、贵福苑）</w:t>
      </w:r>
    </w:p>
    <w:p>
      <w:pPr>
        <w:widowControl/>
        <w:snapToGrid w:val="0"/>
        <w:spacing w:before="0" w:beforeAutospacing="0" w:after="0" w:afterAutospacing="0" w:line="360" w:lineRule="auto"/>
        <w:ind w:left="3600" w:hanging="3600" w:hangingChars="150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7月9日： 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上午：8:30—11:30 </w:t>
      </w:r>
      <w:r>
        <w:rPr>
          <w:rFonts w:hint="eastAsia" w:ascii="仿宋_GB2312" w:hAnsi="仿宋_GB2312" w:eastAsia="仿宋_GB2312" w:cs="仿宋_GB2312"/>
          <w:sz w:val="24"/>
          <w:szCs w:val="24"/>
        </w:rPr>
        <w:t>新华道以南、御河以北（含新建小区御河墅）</w:t>
      </w:r>
    </w:p>
    <w:p>
      <w:pPr>
        <w:widowControl/>
        <w:snapToGrid w:val="0"/>
        <w:spacing w:before="0" w:beforeAutospacing="0" w:after="0" w:afterAutospacing="0" w:line="360" w:lineRule="auto"/>
        <w:ind w:left="3597" w:leftChars="1526" w:hanging="240" w:hangingChars="10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柳口路以西；劳经学校、化肥厂宿舍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下午：1:30—4:00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荷悦家园、时代华庭、时代豪庭、御河墅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hint="default"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备注：有特殊情况不能按上述时间到校的，请提前拨打学校咨询电话。</w:t>
      </w:r>
      <w:r>
        <w:rPr>
          <w:rStyle w:val="4"/>
          <w:rFonts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 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三、招生范围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Style w:val="4"/>
          <w:rFonts w:ascii="宋体" w:hAnsi="宋体" w:eastAsia="宋体"/>
          <w:b w:val="0"/>
          <w:i w:val="0"/>
          <w:caps w:val="0"/>
          <w:color w:val="FF0000"/>
          <w:spacing w:val="0"/>
          <w:w w:val="10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新华道以南、御河以北（含新建小区御河墅）、柳口路以西；劳经学校、化肥厂宿舍、英伦名苑、荷悦家园、时代华庭、时代豪庭、御河墅、示范镇还迁房（宁福苑、贵福苑）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 w:bidi="ar-SA"/>
        </w:rPr>
        <w:t>四、报名办法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 1.入学办法：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适龄儿童户口簿（包括蓝印户口）和合法固定居所均在我校招生范围，且地址一致，均可到我校报名。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备注：以上情况适龄儿童户籍的户主、合法固定居所的产权所有人或承租人（指公产承租），必须是适龄儿童的父母、祖父母(爷爷、奶奶）或外祖父母（姥姥、姥爷）。凡提供“四老”（指祖父母，外祖父母）房证者，必须与“四老”在同一户口簿且时间在半年以上。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  <w:t>②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适龄儿童的父母、祖父母或外祖父母的房产因拆迁且等待还迁的，适龄儿童的户籍和原合法固定居所均在我校招生范围内，且地址完全一致，入学时必需提供原合法固定居所拆迁相关证明到我校登记入学。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  <w:t>③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适龄儿童的户籍（包括蓝印户口）与合法固定居所地址不一致，先到合法固定居所的学区片学校登记，再由杨柳青镇教育服务中心统筹安排入学。    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  <w:t xml:space="preserve"> 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2.所需材料：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居民户口簿(包括蓝印户口)、合法固定居所的证明。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五、报名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地点：杨柳青镇第二小学一楼大厅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六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、咨询电话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default"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 xml:space="preserve">27919748   27391222转9999   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七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、来校验证注意事项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1.请各位家长来校时佩戴口罩，接受工作人员测量体温，体温合格后到指定地点验证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并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自觉排队。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2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.请家长务必在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规定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时间内来校验证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，如有特殊情况，请提前打电话告知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。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八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、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本校为义务教育阶段学校，凡我校在校在籍符合条件的学生，每学期可享受（小学250元/初中312.5元）家庭经济困难学生生活补助。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资助对象：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1.建档立卡困难家庭（有扶贫手册）    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2.农村低保家庭学生（有农村低保证）   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3.家庭经济困难残疾学生（家庭经济困难证明和学生残疾证）                                    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4.农村特需供养学生（有特需供养证）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具体申请办法入校后主动与班主任老师联系。</w:t>
      </w:r>
    </w:p>
    <w:p>
      <w:pPr>
        <w:widowControl/>
        <w:snapToGrid w:val="0"/>
        <w:spacing w:before="0" w:beforeAutospacing="0" w:after="20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</w:p>
    <w:p>
      <w:pPr>
        <w:widowControl/>
        <w:snapToGrid w:val="0"/>
        <w:spacing w:before="0" w:beforeAutospacing="0" w:after="200" w:afterAutospacing="0" w:line="360" w:lineRule="auto"/>
        <w:ind w:firstLine="5040" w:firstLineChars="210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杨柳青镇第二小学</w:t>
      </w:r>
    </w:p>
    <w:p>
      <w:pPr>
        <w:widowControl/>
        <w:snapToGrid w:val="0"/>
        <w:spacing w:before="0" w:beforeAutospacing="0" w:after="200" w:afterAutospacing="0" w:line="360" w:lineRule="auto"/>
        <w:ind w:firstLine="4800" w:firstLineChars="2000"/>
        <w:textAlignment w:val="baseline"/>
        <w:rPr>
          <w:rStyle w:val="4"/>
          <w:rFonts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>二〇二</w:t>
      </w:r>
      <w:r>
        <w:rPr>
          <w:rStyle w:val="4"/>
          <w:rFonts w:hint="eastAsia"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>三</w:t>
      </w:r>
      <w:r>
        <w:rPr>
          <w:rStyle w:val="4"/>
          <w:rFonts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>年六月二十</w:t>
      </w:r>
      <w:r>
        <w:rPr>
          <w:rStyle w:val="4"/>
          <w:rFonts w:hint="eastAsia"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>五</w:t>
      </w:r>
      <w:r>
        <w:rPr>
          <w:rStyle w:val="4"/>
          <w:rFonts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>日</w:t>
      </w:r>
    </w:p>
    <w:sectPr>
      <w:pgSz w:w="11906" w:h="16838"/>
      <w:pgMar w:top="1440" w:right="1800" w:bottom="1440" w:left="1800" w:header="708" w:footer="708" w:gutter="0"/>
      <w:lnNumType w:countBy="0"/>
      <w:cols w:space="425" w:num="1"/>
      <w:vAlign w:val="top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ZDgwMWQ2ZDhhM2Q4MzRiZmE1NDhlMzU2M2E0Y2YifQ=="/>
  </w:docVars>
  <w:rsids>
    <w:rsidRoot w:val="00000000"/>
    <w:rsid w:val="01267274"/>
    <w:rsid w:val="142908F6"/>
    <w:rsid w:val="1E7D4396"/>
    <w:rsid w:val="25086491"/>
    <w:rsid w:val="30C64CD8"/>
    <w:rsid w:val="37003115"/>
    <w:rsid w:val="436962C3"/>
    <w:rsid w:val="45C73FC5"/>
    <w:rsid w:val="46FB13BA"/>
    <w:rsid w:val="52B72CCB"/>
    <w:rsid w:val="58CA7BFC"/>
    <w:rsid w:val="5959019E"/>
    <w:rsid w:val="59617E35"/>
    <w:rsid w:val="5B876CB1"/>
    <w:rsid w:val="5F6D7533"/>
    <w:rsid w:val="66124991"/>
    <w:rsid w:val="6BB40298"/>
    <w:rsid w:val="754369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/>
      <w:snapToGrid w:val="0"/>
      <w:spacing w:after="200"/>
      <w:textAlignment w:val="baseline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qFormat/>
    <w:uiPriority w:val="0"/>
  </w:style>
  <w:style w:type="table" w:customStyle="1" w:styleId="5">
    <w:name w:val="TableNormal"/>
    <w:qFormat/>
    <w:uiPriority w:val="0"/>
  </w:style>
  <w:style w:type="paragraph" w:customStyle="1" w:styleId="6">
    <w:name w:val="HtmlNormal"/>
    <w:basedOn w:val="1"/>
    <w:qFormat/>
    <w:uiPriority w:val="0"/>
    <w:pPr>
      <w:widowControl/>
      <w:spacing w:before="100" w:beforeAutospacing="1" w:after="100" w:afterAutospacing="1"/>
      <w:textAlignment w:val="baseline"/>
    </w:pPr>
    <w:rPr>
      <w:rFonts w:ascii="宋体" w:hAnsi="宋体" w:eastAsia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1145</Words>
  <Characters>1227</Characters>
  <TotalTime>2</TotalTime>
  <ScaleCrop>false</ScaleCrop>
  <LinksUpToDate>false</LinksUpToDate>
  <CharactersWithSpaces>1314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2022-06-29T00:49:00Z</dcterms:created>
  <dc:creator>admin</dc:creator>
  <cp:lastModifiedBy>云醉月微眠</cp:lastModifiedBy>
  <cp:lastPrinted>2023-06-08T01:02:00Z</cp:lastPrinted>
  <dcterms:modified xsi:type="dcterms:W3CDTF">2023-06-14T01:44:32Z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5FE1A68D82514B73B17A0C565035EBE0</vt:lpwstr>
  </property>
</Properties>
</file>